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00" w:rsidRPr="00347C00" w:rsidRDefault="00347C00" w:rsidP="00347C00">
      <w:pPr>
        <w:pStyle w:val="2"/>
        <w:rPr>
          <w:color w:val="auto"/>
          <w:sz w:val="16"/>
          <w:szCs w:val="16"/>
        </w:rPr>
      </w:pPr>
      <w:r w:rsidRPr="00347C00">
        <w:rPr>
          <w:color w:val="auto"/>
          <w:sz w:val="16"/>
          <w:szCs w:val="16"/>
        </w:rPr>
        <w:t>типовая Форма ДОГОВОРА СЧЕТА ЭСКРОУ</w:t>
      </w:r>
    </w:p>
    <w:p w:rsidR="00347C00" w:rsidRPr="00347C00" w:rsidRDefault="00347C00" w:rsidP="00347C00">
      <w:pPr>
        <w:widowControl w:val="0"/>
        <w:suppressAutoHyphens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widowControl w:val="0"/>
        <w:suppressAutoHyphens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Договор</w:t>
      </w:r>
    </w:p>
    <w:p w:rsidR="00347C00" w:rsidRPr="00347C00" w:rsidRDefault="00347C00" w:rsidP="00347C00">
      <w:pPr>
        <w:widowControl w:val="0"/>
        <w:suppressAutoHyphens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 xml:space="preserve">счета </w:t>
      </w:r>
      <w:proofErr w:type="spellStart"/>
      <w:r w:rsidRPr="00347C00">
        <w:rPr>
          <w:b/>
          <w:sz w:val="16"/>
          <w:szCs w:val="16"/>
        </w:rPr>
        <w:t>эскроу</w:t>
      </w:r>
      <w:proofErr w:type="spellEnd"/>
      <w:r w:rsidRPr="00347C00">
        <w:rPr>
          <w:b/>
          <w:sz w:val="16"/>
          <w:szCs w:val="16"/>
        </w:rPr>
        <w:t xml:space="preserve"> №____________________________________</w:t>
      </w:r>
    </w:p>
    <w:p w:rsidR="00347C00" w:rsidRPr="00347C00" w:rsidRDefault="00347C00" w:rsidP="00347C00">
      <w:pPr>
        <w:widowControl w:val="0"/>
        <w:suppressAutoHyphens/>
        <w:jc w:val="center"/>
        <w:rPr>
          <w:b/>
          <w:sz w:val="16"/>
          <w:szCs w:val="1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47C00" w:rsidRPr="00347C00" w:rsidTr="00D64038">
        <w:tc>
          <w:tcPr>
            <w:tcW w:w="4785" w:type="dxa"/>
          </w:tcPr>
          <w:p w:rsidR="00347C00" w:rsidRPr="00347C00" w:rsidRDefault="00347C00" w:rsidP="00D64038">
            <w:pPr>
              <w:widowControl w:val="0"/>
              <w:suppressAutoHyphens/>
              <w:rPr>
                <w:b/>
                <w:sz w:val="16"/>
                <w:szCs w:val="16"/>
              </w:rPr>
            </w:pPr>
            <w:proofErr w:type="gramStart"/>
            <w:r w:rsidRPr="00347C00">
              <w:rPr>
                <w:b/>
                <w:sz w:val="16"/>
                <w:szCs w:val="16"/>
              </w:rPr>
              <w:t>г</w:t>
            </w:r>
            <w:proofErr w:type="gramEnd"/>
            <w:r w:rsidRPr="00347C00">
              <w:rPr>
                <w:b/>
                <w:sz w:val="16"/>
                <w:szCs w:val="16"/>
              </w:rPr>
              <w:t>. __________________</w:t>
            </w:r>
          </w:p>
        </w:tc>
        <w:tc>
          <w:tcPr>
            <w:tcW w:w="4785" w:type="dxa"/>
          </w:tcPr>
          <w:p w:rsidR="00347C00" w:rsidRPr="00347C00" w:rsidRDefault="00347C00" w:rsidP="00D64038">
            <w:pPr>
              <w:widowControl w:val="0"/>
              <w:suppressAutoHyphens/>
              <w:jc w:val="right"/>
              <w:rPr>
                <w:b/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«_____»_______________ 20___ г.</w:t>
            </w:r>
          </w:p>
        </w:tc>
      </w:tr>
    </w:tbl>
    <w:p w:rsidR="00347C00" w:rsidRPr="00347C00" w:rsidRDefault="00347C00" w:rsidP="00347C00">
      <w:pPr>
        <w:widowControl w:val="0"/>
        <w:suppressAutoHyphens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2" w:firstLine="710"/>
        <w:rPr>
          <w:sz w:val="16"/>
          <w:szCs w:val="16"/>
        </w:rPr>
      </w:pPr>
      <w:r w:rsidRPr="00347C00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стороны,</w:t>
      </w:r>
    </w:p>
    <w:p w:rsidR="00347C00" w:rsidRPr="00347C00" w:rsidRDefault="00347C00" w:rsidP="00347C00">
      <w:pPr>
        <w:suppressAutoHyphens/>
        <w:ind w:right="-2" w:firstLine="710"/>
        <w:rPr>
          <w:sz w:val="16"/>
          <w:szCs w:val="16"/>
        </w:rPr>
      </w:pPr>
      <w:proofErr w:type="gramStart"/>
      <w:r w:rsidRPr="00347C00">
        <w:rPr>
          <w:sz w:val="16"/>
          <w:szCs w:val="16"/>
        </w:rPr>
        <w:t xml:space="preserve">и_____________________________________________________________________________, именуемое в дальнейшем «Депонент», в лице ____________________________________________ действующего на основании________________________________________________________, с другой стороны,  </w:t>
      </w:r>
      <w:proofErr w:type="gramEnd"/>
    </w:p>
    <w:p w:rsidR="00347C00" w:rsidRPr="00347C00" w:rsidRDefault="00347C00" w:rsidP="00347C00">
      <w:pPr>
        <w:suppressAutoHyphens/>
        <w:ind w:right="-2" w:firstLine="710"/>
        <w:rPr>
          <w:sz w:val="16"/>
          <w:szCs w:val="16"/>
        </w:rPr>
      </w:pPr>
      <w:proofErr w:type="gramStart"/>
      <w:r w:rsidRPr="00347C00">
        <w:rPr>
          <w:sz w:val="16"/>
          <w:szCs w:val="16"/>
        </w:rPr>
        <w:t>и_____________________________________________________________________________, именуемое в дальнейшем «Бенефициар», в лице ___________________________________________ действующего на основании________________________________________________________, с третьей стороны,  (далее при совместном упоминании – Стороны, по отдельности - Сторона), заключили настоящий Договор (далее – Договор) о нижеследующем.</w:t>
      </w:r>
      <w:proofErr w:type="gramEnd"/>
    </w:p>
    <w:p w:rsidR="00347C00" w:rsidRPr="00347C00" w:rsidRDefault="00347C00" w:rsidP="00347C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1. ПРЕДМЕТ ДОГОВОРА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numPr>
          <w:ilvl w:val="1"/>
          <w:numId w:val="1"/>
        </w:numPr>
        <w:suppressAutoHyphens/>
        <w:ind w:right="-1"/>
        <w:rPr>
          <w:sz w:val="16"/>
          <w:szCs w:val="16"/>
        </w:rPr>
      </w:pPr>
      <w:r w:rsidRPr="00347C00">
        <w:rPr>
          <w:sz w:val="16"/>
          <w:szCs w:val="16"/>
        </w:rPr>
        <w:t xml:space="preserve">Банк открывает Клиенту специальный счет </w:t>
      </w:r>
      <w:proofErr w:type="spellStart"/>
      <w:r w:rsidRPr="00347C00">
        <w:rPr>
          <w:sz w:val="16"/>
          <w:szCs w:val="16"/>
        </w:rPr>
        <w:t>эскроу</w:t>
      </w:r>
      <w:proofErr w:type="spellEnd"/>
      <w:r w:rsidRPr="00347C00">
        <w:rPr>
          <w:sz w:val="16"/>
          <w:szCs w:val="16"/>
        </w:rPr>
        <w:t xml:space="preserve"> №_________________________ (далее – Счет) для учета и блокирования денежных средств, полученных от Депонента в целях их передачи Бенефициару при возникновении оснований, предусмотренных Договором №___ от «____» _____________ 20___ года (далее – Договор-1), заключенным между Сторонами, и осуществляет обслуживание Счета в порядке, предусмотренном действующим законодательством РФ, банковскими правилами и Договором.</w:t>
      </w:r>
    </w:p>
    <w:p w:rsidR="00347C00" w:rsidRPr="00347C00" w:rsidRDefault="00347C00" w:rsidP="00347C0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2. ПОРЯДОК ОТКРЫТИЯ И ВЕДЕНИЯ СЧЕТА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2.1. Для открытия Счета Депонент и Бенефициар представляют в Банк пакет документов в соответствии с Перечнем, установленным Банком в зависимости от вида Депонента, Бенефициара. 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Клиента при заключении Договора и могут быть изменены и/или дополнены Банком в одностороннем порядке.2.2. Перечень операций и порядок их совершения по Счету определяются действующим законодательством РФ, нормативными документами Центрального Банка  Российской Федерации и Дог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>вором.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2.3. Депонент перечисляет на указанный в </w:t>
      </w:r>
      <w:hyperlink w:anchor="Par16" w:history="1">
        <w:r w:rsidRPr="00347C00">
          <w:rPr>
            <w:sz w:val="16"/>
            <w:szCs w:val="16"/>
          </w:rPr>
          <w:t>п. 1.1</w:t>
        </w:r>
      </w:hyperlink>
      <w:r w:rsidRPr="00347C00">
        <w:rPr>
          <w:sz w:val="16"/>
          <w:szCs w:val="16"/>
        </w:rPr>
        <w:t xml:space="preserve"> Договора Счет денежную сумму в размере</w:t>
      </w:r>
      <w:proofErr w:type="gramStart"/>
      <w:r w:rsidRPr="00347C00">
        <w:rPr>
          <w:sz w:val="16"/>
          <w:szCs w:val="16"/>
        </w:rPr>
        <w:t xml:space="preserve"> _________ (______________) </w:t>
      </w:r>
      <w:proofErr w:type="gramEnd"/>
      <w:r w:rsidRPr="00347C00">
        <w:rPr>
          <w:sz w:val="16"/>
          <w:szCs w:val="16"/>
        </w:rPr>
        <w:t>рублей.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 xml:space="preserve">2.4. Зачисление на Счет иных денежных средств, </w:t>
      </w:r>
      <w:proofErr w:type="gramStart"/>
      <w:r w:rsidRPr="00347C00">
        <w:rPr>
          <w:sz w:val="16"/>
          <w:szCs w:val="16"/>
        </w:rPr>
        <w:t>помимо</w:t>
      </w:r>
      <w:proofErr w:type="gramEnd"/>
      <w:r w:rsidRPr="00347C00">
        <w:rPr>
          <w:sz w:val="16"/>
          <w:szCs w:val="16"/>
        </w:rPr>
        <w:t xml:space="preserve"> указанных в </w:t>
      </w:r>
      <w:hyperlink w:anchor="Par17" w:history="1">
        <w:r w:rsidRPr="00347C00">
          <w:rPr>
            <w:sz w:val="16"/>
            <w:szCs w:val="16"/>
          </w:rPr>
          <w:t>2.3.</w:t>
        </w:r>
      </w:hyperlink>
      <w:r w:rsidRPr="00347C00">
        <w:rPr>
          <w:sz w:val="16"/>
          <w:szCs w:val="16"/>
        </w:rPr>
        <w:t xml:space="preserve"> Договора, не допу</w:t>
      </w:r>
      <w:r w:rsidRPr="00347C00">
        <w:rPr>
          <w:sz w:val="16"/>
          <w:szCs w:val="16"/>
        </w:rPr>
        <w:t>с</w:t>
      </w:r>
      <w:r w:rsidRPr="00347C00">
        <w:rPr>
          <w:sz w:val="16"/>
          <w:szCs w:val="16"/>
        </w:rPr>
        <w:t>кается.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2.5. Ни Депонент, ни Бенефициар не вправе распоряжаться денежными средствами, находящимися на Счете.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2.6.  Банковское обслуживание Бенефициара осуществляется на платной основе согласно тарифам на банковские услуги, утвержденным Правлением Банка.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2.7.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Депонента и Бенефициара в соответствии с законодательством Российской Федерации в валюте Российской Федерации.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3. ПРАВА И ОБЯЗАННОСТИ СТОРОН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3.1. Банк обязан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3.1.1. Открыть Счет при представлении Депонентом и Бенефициаром пакета документов, предусмотренного </w:t>
      </w:r>
      <w:r w:rsidRPr="00347C00">
        <w:rPr>
          <w:sz w:val="16"/>
          <w:szCs w:val="16"/>
          <w:u w:val="single"/>
        </w:rPr>
        <w:t>п. 2.1. Договора</w:t>
      </w:r>
      <w:r w:rsidRPr="00347C00">
        <w:rPr>
          <w:sz w:val="16"/>
          <w:szCs w:val="16"/>
        </w:rPr>
        <w:t>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3.1.2. Зачислить на Счет денежные средства, поступившие от Депонента.</w:t>
      </w:r>
    </w:p>
    <w:p w:rsidR="00347C00" w:rsidRPr="00347C00" w:rsidRDefault="00347C00" w:rsidP="00347C00">
      <w:pPr>
        <w:suppressAutoHyphens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3.1.3. При возникновении оснований, предусмотренных Договором-1, в срок ____ дней выдать Бенефициару сумму, указанную в </w:t>
      </w:r>
      <w:hyperlink w:anchor="Par17" w:history="1">
        <w:r w:rsidRPr="00347C00">
          <w:rPr>
            <w:sz w:val="16"/>
            <w:szCs w:val="16"/>
          </w:rPr>
          <w:t>п. 1.2</w:t>
        </w:r>
      </w:hyperlink>
      <w:r w:rsidRPr="00347C00">
        <w:rPr>
          <w:sz w:val="16"/>
          <w:szCs w:val="16"/>
        </w:rPr>
        <w:t xml:space="preserve"> Договора, или перечислить ее на счет, указанный Бенефициаром.</w:t>
      </w:r>
    </w:p>
    <w:p w:rsidR="00347C00" w:rsidRPr="00347C00" w:rsidRDefault="00347C00" w:rsidP="00347C00">
      <w:pPr>
        <w:suppressAutoHyphens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3.1.4. Консультировать Депонента и Бенефициара по вопросам, имеющим непосредственное отношение к обслуживанию по Договору.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3.1.5. Гарантировать тайну Счета, операций по Счету и сведений о Депоненте и Бенефициаре. Сведения, составляющие банковскую тайну, предоставляются  лицам/органам, перечень которых у</w:t>
      </w:r>
      <w:r w:rsidRPr="00347C00">
        <w:rPr>
          <w:sz w:val="16"/>
          <w:szCs w:val="16"/>
        </w:rPr>
        <w:t>с</w:t>
      </w:r>
      <w:r w:rsidRPr="00347C00">
        <w:rPr>
          <w:sz w:val="16"/>
          <w:szCs w:val="16"/>
        </w:rPr>
        <w:t>тановлен действующим законодательством РФ, а также Депоненту и Бенефициару.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3.1.6. Ознакомить Депонента и Бенефициара с тарифами Банка на предоставление банковских услуг по открытию и ведению Счета.</w:t>
      </w:r>
    </w:p>
    <w:p w:rsidR="00347C00" w:rsidRPr="00347C00" w:rsidRDefault="00347C00" w:rsidP="00347C00">
      <w:pPr>
        <w:autoSpaceDE w:val="0"/>
        <w:autoSpaceDN w:val="0"/>
        <w:adjustRightInd w:val="0"/>
        <w:rPr>
          <w:sz w:val="16"/>
          <w:szCs w:val="16"/>
        </w:rPr>
      </w:pPr>
      <w:r w:rsidRPr="00347C00">
        <w:rPr>
          <w:sz w:val="16"/>
          <w:szCs w:val="16"/>
        </w:rPr>
        <w:t xml:space="preserve">            3.1.7. </w:t>
      </w:r>
      <w:proofErr w:type="gramStart"/>
      <w:r w:rsidRPr="00347C00">
        <w:rPr>
          <w:sz w:val="16"/>
          <w:szCs w:val="16"/>
        </w:rPr>
        <w:t>Отказаться от заключения Договора в случае непредставления Депонентом и Бенефициаром, Представителем Депонента, Представителем Бенефициара документов и сведений, необходимых для идентификации Депонента/Бенефициара, Представителя Депонента/Представителя Бенефициара,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347C00">
        <w:rPr>
          <w:sz w:val="16"/>
          <w:szCs w:val="16"/>
        </w:rPr>
        <w:t xml:space="preserve"> терроризма АО «ГУТА-БАНК». 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3.2. Банк вправе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7C00">
        <w:rPr>
          <w:sz w:val="16"/>
          <w:szCs w:val="16"/>
        </w:rPr>
        <w:t xml:space="preserve">   3.2.1. . Отказать в открытии Счета в случае </w:t>
      </w:r>
      <w:proofErr w:type="spellStart"/>
      <w:r w:rsidRPr="00347C00">
        <w:rPr>
          <w:sz w:val="16"/>
          <w:szCs w:val="16"/>
        </w:rPr>
        <w:t>непредоставления</w:t>
      </w:r>
      <w:proofErr w:type="spellEnd"/>
      <w:r w:rsidRPr="00347C00">
        <w:rPr>
          <w:sz w:val="16"/>
          <w:szCs w:val="16"/>
        </w:rPr>
        <w:t xml:space="preserve"> Депонентом или Бенефициаром всех необходимых д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>кументов для его открытия.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3.2.2. </w:t>
      </w:r>
      <w:proofErr w:type="gramStart"/>
      <w:r w:rsidRPr="00347C00">
        <w:rPr>
          <w:sz w:val="16"/>
          <w:szCs w:val="16"/>
        </w:rPr>
        <w:t xml:space="preserve">Отказать в выполнении распоряжения </w:t>
      </w:r>
      <w:ins w:id="0" w:author="lebedeva.na" w:date="2017-07-25T14:58:00Z">
        <w:r w:rsidRPr="00347C00">
          <w:rPr>
            <w:sz w:val="16"/>
            <w:szCs w:val="16"/>
          </w:rPr>
          <w:t xml:space="preserve">Бенефициара </w:t>
        </w:r>
      </w:ins>
      <w:r w:rsidRPr="00347C00">
        <w:rPr>
          <w:sz w:val="16"/>
          <w:szCs w:val="16"/>
        </w:rPr>
        <w:t xml:space="preserve"> о совершении операции, за исключением операций по зачислению денежных средств, поступивших на Счет,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</w:t>
      </w:r>
      <w:proofErr w:type="gramEnd"/>
      <w:r w:rsidRPr="00347C00">
        <w:rPr>
          <w:sz w:val="16"/>
          <w:szCs w:val="16"/>
        </w:rPr>
        <w:t xml:space="preserve"> </w:t>
      </w:r>
      <w:proofErr w:type="gramStart"/>
      <w:r w:rsidRPr="00347C00">
        <w:rPr>
          <w:sz w:val="16"/>
          <w:szCs w:val="16"/>
        </w:rPr>
        <w:t>целях</w:t>
      </w:r>
      <w:proofErr w:type="gramEnd"/>
      <w:r w:rsidRPr="00347C00">
        <w:rPr>
          <w:sz w:val="16"/>
          <w:szCs w:val="16"/>
        </w:rPr>
        <w:t xml:space="preserve"> противодействия легализации (отмыванию) доходов, полученных преступным путем, и финансированию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</w:t>
      </w:r>
    </w:p>
    <w:p w:rsidR="00347C00" w:rsidRPr="00347C00" w:rsidRDefault="00347C00" w:rsidP="00347C00">
      <w:pPr>
        <w:pStyle w:val="ConsPlusNormal"/>
        <w:jc w:val="both"/>
        <w:rPr>
          <w:sz w:val="16"/>
          <w:szCs w:val="16"/>
        </w:rPr>
      </w:pPr>
      <w:r w:rsidRPr="00347C00">
        <w:rPr>
          <w:rFonts w:ascii="Times New Roman" w:hAnsi="Times New Roman" w:cs="Times New Roman"/>
          <w:sz w:val="16"/>
          <w:szCs w:val="16"/>
        </w:rPr>
        <w:t xml:space="preserve">3.2.3. </w:t>
      </w:r>
      <w:proofErr w:type="gramStart"/>
      <w:r w:rsidRPr="00347C00">
        <w:rPr>
          <w:rFonts w:ascii="Times New Roman" w:hAnsi="Times New Roman" w:cs="Times New Roman"/>
          <w:sz w:val="16"/>
          <w:szCs w:val="16"/>
        </w:rPr>
        <w:t xml:space="preserve">В течение всего срока действия Договора требовать от Депонента, представителя Депонента,  предоставления </w:t>
      </w:r>
      <w:del w:id="1" w:author="lebedeva.na" w:date="2017-07-25T14:31:00Z">
        <w:r w:rsidRPr="00347C00" w:rsidDel="003A6F89">
          <w:rPr>
            <w:rFonts w:ascii="Times New Roman" w:hAnsi="Times New Roman" w:cs="Times New Roman"/>
            <w:sz w:val="16"/>
            <w:szCs w:val="16"/>
          </w:rPr>
          <w:delText xml:space="preserve"> </w:delText>
        </w:r>
      </w:del>
      <w:r w:rsidRPr="00347C00">
        <w:rPr>
          <w:rFonts w:ascii="Times New Roman" w:hAnsi="Times New Roman" w:cs="Times New Roman"/>
          <w:sz w:val="16"/>
          <w:szCs w:val="16"/>
        </w:rPr>
        <w:t xml:space="preserve">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</w:t>
      </w:r>
      <w:r w:rsidRPr="00347C00">
        <w:rPr>
          <w:rFonts w:ascii="Times New Roman" w:hAnsi="Times New Roman" w:cs="Times New Roman"/>
          <w:sz w:val="16"/>
          <w:szCs w:val="16"/>
        </w:rPr>
        <w:lastRenderedPageBreak/>
        <w:t>необходимых Банку для исполнения требований Федерального закона №115-ФЗ от</w:t>
      </w:r>
      <w:proofErr w:type="gramEnd"/>
      <w:r w:rsidRPr="00347C00">
        <w:rPr>
          <w:rFonts w:ascii="Times New Roman" w:hAnsi="Times New Roman" w:cs="Times New Roman"/>
          <w:sz w:val="16"/>
          <w:szCs w:val="16"/>
        </w:rPr>
        <w:t xml:space="preserve"> 07.08.2001 года «О противодействии легализации (отмыванию) доходов, полученных преступны путем, и финансированию терроризма» (Федеральный закон №115-ФЗ), в объеме и порядке, предусмотренном Банком.</w:t>
      </w:r>
      <w:r w:rsidRPr="00347C00">
        <w:rPr>
          <w:sz w:val="16"/>
          <w:szCs w:val="16"/>
        </w:rPr>
        <w:t xml:space="preserve">    </w:t>
      </w:r>
    </w:p>
    <w:p w:rsidR="00347C00" w:rsidRPr="00347C00" w:rsidRDefault="00347C00" w:rsidP="00347C0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347C00">
        <w:rPr>
          <w:rFonts w:ascii="Times New Roman" w:hAnsi="Times New Roman" w:cs="Times New Roman"/>
          <w:sz w:val="16"/>
          <w:szCs w:val="16"/>
        </w:rPr>
        <w:t xml:space="preserve">3.2.4. Расторгнуть Договор в случае принятия в течение календарного года двух и более решений об отказе в выполнении распоряжения  Бенефициара о совершении операции на основании </w:t>
      </w:r>
      <w:hyperlink r:id="rId5" w:history="1">
        <w:r w:rsidRPr="00347C00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347C00">
        <w:rPr>
          <w:rFonts w:ascii="Times New Roman" w:hAnsi="Times New Roman" w:cs="Times New Roman"/>
          <w:sz w:val="16"/>
          <w:szCs w:val="16"/>
        </w:rPr>
        <w:t xml:space="preserve">3.2.2  Договора. </w:t>
      </w:r>
    </w:p>
    <w:p w:rsidR="00347C00" w:rsidRPr="00347C00" w:rsidRDefault="00347C00" w:rsidP="00347C0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347C00">
        <w:rPr>
          <w:rFonts w:ascii="Times New Roman" w:hAnsi="Times New Roman" w:cs="Times New Roman"/>
          <w:sz w:val="16"/>
          <w:szCs w:val="16"/>
        </w:rPr>
        <w:t>3.2.5. Банк вправе использовать представленные Депонентом и Бенефициаром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3.3. Депонент обязан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3.3.1. Представить в Банк пакет документов, предусмотренный </w:t>
      </w:r>
      <w:r w:rsidRPr="00347C00">
        <w:rPr>
          <w:sz w:val="16"/>
          <w:szCs w:val="16"/>
          <w:u w:val="single"/>
        </w:rPr>
        <w:t>п. 2.1. Договора</w:t>
      </w:r>
      <w:r w:rsidRPr="00347C00">
        <w:rPr>
          <w:sz w:val="16"/>
          <w:szCs w:val="16"/>
        </w:rPr>
        <w:t>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3.3.2. Соблюдать действующее законодательство Российской Федерации.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3.3.3. Перечислить денежную сумму в размере, указанном в </w:t>
      </w:r>
      <w:hyperlink w:anchor="Par17" w:history="1">
        <w:r w:rsidRPr="00347C00">
          <w:rPr>
            <w:sz w:val="16"/>
            <w:szCs w:val="16"/>
          </w:rPr>
          <w:t>п. 1.</w:t>
        </w:r>
      </w:hyperlink>
      <w:r w:rsidRPr="00347C00">
        <w:rPr>
          <w:sz w:val="16"/>
          <w:szCs w:val="16"/>
        </w:rPr>
        <w:t>1 Договора, в течение ____ дней с момента по</w:t>
      </w:r>
      <w:r w:rsidRPr="00347C00">
        <w:rPr>
          <w:sz w:val="16"/>
          <w:szCs w:val="16"/>
        </w:rPr>
        <w:t>д</w:t>
      </w:r>
      <w:r w:rsidRPr="00347C00">
        <w:rPr>
          <w:sz w:val="16"/>
          <w:szCs w:val="16"/>
        </w:rPr>
        <w:t>писания Сторонами Договора.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3.3.4. Представлять Банку необходимые документы и информацию для осуществления </w:t>
      </w:r>
      <w:proofErr w:type="gramStart"/>
      <w:r w:rsidRPr="00347C00">
        <w:rPr>
          <w:sz w:val="16"/>
          <w:szCs w:val="16"/>
        </w:rPr>
        <w:t>контроля за</w:t>
      </w:r>
      <w:proofErr w:type="gramEnd"/>
      <w:r w:rsidRPr="00347C00">
        <w:rPr>
          <w:sz w:val="16"/>
          <w:szCs w:val="16"/>
        </w:rPr>
        <w:t xml:space="preserve"> расчетами Депонента в порядке, предусмотренном действующим законодательством Российской Федерации и нормативными актами Банка России.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3.3.5. Оплатить услуги Банка в порядке, установленном п.4 Дог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>вора.</w:t>
      </w:r>
    </w:p>
    <w:p w:rsidR="00347C00" w:rsidRPr="00347C00" w:rsidRDefault="00347C00" w:rsidP="00347C00">
      <w:pPr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3.3.6. В случае изменения сведений, представленных Клиентом в соответствии с п. 2.1. Дог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347C00">
        <w:rPr>
          <w:sz w:val="16"/>
          <w:szCs w:val="16"/>
        </w:rPr>
        <w:t>с даты</w:t>
      </w:r>
      <w:proofErr w:type="gramEnd"/>
      <w:r w:rsidRPr="00347C00">
        <w:rPr>
          <w:sz w:val="16"/>
          <w:szCs w:val="16"/>
        </w:rPr>
        <w:t xml:space="preserve"> такого изменения. </w:t>
      </w:r>
    </w:p>
    <w:p w:rsidR="00347C00" w:rsidRPr="00347C00" w:rsidRDefault="00347C00" w:rsidP="00347C00">
      <w:pPr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3.3.7.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3.3.8.Перед заключением Договора ознакомиться с действующими Тарифами Банка.</w:t>
      </w:r>
    </w:p>
    <w:p w:rsidR="00347C00" w:rsidRPr="00347C00" w:rsidRDefault="00347C00" w:rsidP="00347C00">
      <w:pPr>
        <w:pStyle w:val="ConsPlusNormal"/>
        <w:ind w:firstLine="540"/>
        <w:jc w:val="both"/>
        <w:rPr>
          <w:sz w:val="16"/>
          <w:szCs w:val="16"/>
        </w:rPr>
      </w:pPr>
      <w:r w:rsidRPr="00347C00">
        <w:rPr>
          <w:rFonts w:ascii="Times New Roman" w:hAnsi="Times New Roman" w:cs="Times New Roman"/>
          <w:sz w:val="16"/>
          <w:szCs w:val="16"/>
        </w:rPr>
        <w:t xml:space="preserve">    3.3.9. Предоставлять информацию, необходимую для </w:t>
      </w:r>
      <w:ins w:id="2" w:author="lebedeva.na" w:date="2017-07-25T14:43:00Z">
        <w:r w:rsidRPr="00347C00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347C00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347C00">
        <w:rPr>
          <w:sz w:val="16"/>
          <w:szCs w:val="16"/>
        </w:rPr>
        <w:t xml:space="preserve"> </w:t>
      </w:r>
      <w:r w:rsidRPr="00347C00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347C00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347C00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347C00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347C00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3.4. Бенефициар обязан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3.4.1. Представить в Банк пакет документов, предусмотренный </w:t>
      </w:r>
      <w:r w:rsidRPr="00347C00">
        <w:rPr>
          <w:sz w:val="16"/>
          <w:szCs w:val="16"/>
          <w:u w:val="single"/>
        </w:rPr>
        <w:t>п. 2.1. Договора</w:t>
      </w:r>
      <w:r w:rsidRPr="00347C00">
        <w:rPr>
          <w:sz w:val="16"/>
          <w:szCs w:val="16"/>
        </w:rPr>
        <w:t>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3.4.2. Соблюдать действующее законодательство Российской Федерации.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3.4.3. Представлять Банку необходимые документы и информацию для осуществления </w:t>
      </w:r>
      <w:proofErr w:type="gramStart"/>
      <w:r w:rsidRPr="00347C00">
        <w:rPr>
          <w:sz w:val="16"/>
          <w:szCs w:val="16"/>
        </w:rPr>
        <w:t>контроля за</w:t>
      </w:r>
      <w:proofErr w:type="gramEnd"/>
      <w:r w:rsidRPr="00347C00">
        <w:rPr>
          <w:sz w:val="16"/>
          <w:szCs w:val="16"/>
        </w:rPr>
        <w:t xml:space="preserve"> расчетами Бенефициара в порядке, предусмотренном действующим законодательством Российской Федерации и нормативными актами Банка России.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3.4.4. Оплачивать услуги Банка в порядке, установленном п.4 Договора.</w:t>
      </w:r>
    </w:p>
    <w:p w:rsidR="00347C00" w:rsidRPr="00347C00" w:rsidRDefault="00347C00" w:rsidP="00347C00">
      <w:pPr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3.4.5. В случае изменения сведений, представленных Бенефициаром в соответствии с п. 2.1. Дог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347C00">
        <w:rPr>
          <w:sz w:val="16"/>
          <w:szCs w:val="16"/>
        </w:rPr>
        <w:t>с даты</w:t>
      </w:r>
      <w:proofErr w:type="gramEnd"/>
      <w:r w:rsidRPr="00347C00">
        <w:rPr>
          <w:sz w:val="16"/>
          <w:szCs w:val="16"/>
        </w:rPr>
        <w:t xml:space="preserve"> такого изменения. </w:t>
      </w:r>
    </w:p>
    <w:p w:rsidR="00347C00" w:rsidRPr="00347C00" w:rsidRDefault="00347C00" w:rsidP="00347C00">
      <w:pPr>
        <w:ind w:firstLine="708"/>
        <w:rPr>
          <w:sz w:val="16"/>
          <w:szCs w:val="16"/>
        </w:rPr>
      </w:pPr>
      <w:r w:rsidRPr="00347C00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3.4.6.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3.4.7.Перед заключением Договора ознакомиться с действующими Тарифами Банка.</w:t>
      </w:r>
    </w:p>
    <w:p w:rsidR="00347C00" w:rsidRPr="00347C00" w:rsidRDefault="00347C00" w:rsidP="00347C00">
      <w:pPr>
        <w:pStyle w:val="ConsPlusNormal"/>
        <w:ind w:firstLine="540"/>
        <w:jc w:val="both"/>
        <w:rPr>
          <w:sz w:val="16"/>
          <w:szCs w:val="16"/>
        </w:rPr>
      </w:pPr>
      <w:r w:rsidRPr="00347C00">
        <w:rPr>
          <w:rFonts w:ascii="Times New Roman" w:hAnsi="Times New Roman" w:cs="Times New Roman"/>
          <w:sz w:val="16"/>
          <w:szCs w:val="16"/>
        </w:rPr>
        <w:t xml:space="preserve">    3.4.8. Предоставлять информацию, необходимую для 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347C00">
        <w:rPr>
          <w:sz w:val="16"/>
          <w:szCs w:val="16"/>
        </w:rPr>
        <w:t xml:space="preserve"> </w:t>
      </w:r>
      <w:r w:rsidRPr="00347C00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347C00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347C00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347C00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347C00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3.5. Депонент имеет право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3.5.1. Требовать от Банка предоставления сведений, составляющих банковскую тайну по Договору.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3.5.2. Предпринимать все предусмотренные действующим законодательством Российской Федерации меры, необход</w:t>
      </w:r>
      <w:r w:rsidRPr="00347C00">
        <w:rPr>
          <w:sz w:val="16"/>
          <w:szCs w:val="16"/>
        </w:rPr>
        <w:t>и</w:t>
      </w:r>
      <w:r w:rsidRPr="00347C00">
        <w:rPr>
          <w:sz w:val="16"/>
          <w:szCs w:val="16"/>
        </w:rPr>
        <w:t>мые и достаточные для защиты своих законных прав и интересов.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.</w:t>
      </w:r>
    </w:p>
    <w:p w:rsidR="00347C00" w:rsidRPr="00347C00" w:rsidRDefault="00347C00" w:rsidP="00347C00">
      <w:pPr>
        <w:suppressAutoHyphens/>
        <w:ind w:right="-1" w:firstLine="709"/>
        <w:rPr>
          <w:i/>
          <w:sz w:val="16"/>
          <w:szCs w:val="16"/>
        </w:rPr>
      </w:pPr>
      <w:r w:rsidRPr="00347C00">
        <w:rPr>
          <w:b/>
          <w:i/>
          <w:sz w:val="16"/>
          <w:szCs w:val="16"/>
        </w:rPr>
        <w:t>3.6. Бенефициар имеет право</w:t>
      </w:r>
      <w:r w:rsidRPr="00347C00">
        <w:rPr>
          <w:i/>
          <w:sz w:val="16"/>
          <w:szCs w:val="16"/>
        </w:rPr>
        <w:t>: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3.6.1. Требовать от Банка предоставления сведений, составляющих банковскую тайну по Договору.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 xml:space="preserve">3.6.2. Давать указания Банку </w:t>
      </w:r>
      <w:proofErr w:type="gramStart"/>
      <w:r w:rsidRPr="00347C00">
        <w:rPr>
          <w:sz w:val="16"/>
          <w:szCs w:val="16"/>
        </w:rPr>
        <w:t>о проведении операций по Счету в пределах остатка на счете в течение</w:t>
      </w:r>
      <w:proofErr w:type="gramEnd"/>
      <w:r w:rsidRPr="00347C00">
        <w:rPr>
          <w:sz w:val="16"/>
          <w:szCs w:val="16"/>
        </w:rPr>
        <w:t xml:space="preserve"> операционного дня, установленного в Банке, при возникновении оснований пер</w:t>
      </w:r>
      <w:r w:rsidRPr="00347C00">
        <w:rPr>
          <w:sz w:val="16"/>
          <w:szCs w:val="16"/>
        </w:rPr>
        <w:t>е</w:t>
      </w:r>
      <w:r w:rsidRPr="00347C00">
        <w:rPr>
          <w:sz w:val="16"/>
          <w:szCs w:val="16"/>
        </w:rPr>
        <w:t>дачи денежных средств Бенефициару.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 xml:space="preserve">4. ВОЗНАГРАЖДЕНИЕ БАНКА 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4.1. За открытие Счета Депонент/Бенефициар уплачивает Банку вознаграждение в соответствии с действующими Тарифами Банка.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4.2. Вознаграждение уплачивается при открытии Счета.</w:t>
      </w:r>
    </w:p>
    <w:p w:rsidR="00347C00" w:rsidRPr="00347C00" w:rsidRDefault="00347C00" w:rsidP="00347C00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5. ОТВЕТСТВЕННОСТЬ СТОРОН</w:t>
      </w:r>
    </w:p>
    <w:p w:rsidR="00347C00" w:rsidRPr="00347C00" w:rsidRDefault="00347C00" w:rsidP="00347C00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5.2. За несвоевременное зачисление или неправомерное списание Банком денег со Счета, а также ненадлежащее выполнение или невыполнение указаний Бенефициара о перечислении денежных средств со Счета либо об их выдаче со Счета Банк несет ответственность в соответствии с действующим законодательством Российской Федерации.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5.3. Банк освобождается от ответственности в случае, если операции по Счету задерживаются по вине Банка России либо по другим причинам, не зависящим от Банка.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5.4. Банк не несет ответственности по обязательствам Депонента и Бенефициара.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5.5. Депонент, Бенефициар несут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5.6. В случае непредставления Депонентом, Бенефициаром Банку дополнительной информации и документов, в срок, указанный в п.3.2.</w:t>
      </w:r>
      <w:ins w:id="3" w:author="lebedeva.na" w:date="2017-07-25T15:17:00Z">
        <w:r w:rsidRPr="00347C00">
          <w:rPr>
            <w:sz w:val="16"/>
            <w:szCs w:val="16"/>
          </w:rPr>
          <w:t>3</w:t>
        </w:r>
      </w:ins>
      <w:r w:rsidRPr="00347C00">
        <w:rPr>
          <w:sz w:val="16"/>
          <w:szCs w:val="16"/>
        </w:rPr>
        <w:t xml:space="preserve">. Договора, Депонент, Бенефициар уплачивает Банку штраф, установленный в соответствии с действующими тарифами Банка. 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proofErr w:type="gramStart"/>
      <w:r w:rsidRPr="00347C00">
        <w:rPr>
          <w:sz w:val="16"/>
          <w:szCs w:val="16"/>
        </w:rPr>
        <w:t xml:space="preserve">5.7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</w:t>
      </w:r>
      <w:r w:rsidRPr="00347C00">
        <w:rPr>
          <w:sz w:val="16"/>
          <w:szCs w:val="16"/>
        </w:rPr>
        <w:lastRenderedPageBreak/>
        <w:t>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347C00">
        <w:rPr>
          <w:sz w:val="16"/>
          <w:szCs w:val="16"/>
        </w:rPr>
        <w:t>ств Ст</w:t>
      </w:r>
      <w:proofErr w:type="gramEnd"/>
      <w:r w:rsidRPr="00347C00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6. СРОК ДЕЙСТВИЯ ДОГОВОРА И ПОРЯДОК</w:t>
      </w:r>
    </w:p>
    <w:p w:rsidR="00347C00" w:rsidRPr="00347C00" w:rsidRDefault="00347C00" w:rsidP="00347C00">
      <w:pPr>
        <w:pStyle w:val="4"/>
        <w:suppressAutoHyphens/>
        <w:ind w:right="-1" w:firstLine="709"/>
        <w:outlineLvl w:val="3"/>
        <w:rPr>
          <w:rFonts w:ascii="Times New Roman" w:hAnsi="Times New Roman"/>
          <w:szCs w:val="16"/>
        </w:rPr>
      </w:pPr>
      <w:r w:rsidRPr="00347C00">
        <w:rPr>
          <w:rFonts w:ascii="Times New Roman" w:hAnsi="Times New Roman"/>
          <w:szCs w:val="16"/>
        </w:rPr>
        <w:t>ЕГО РАСТОРЖЕНИЯ. ЗАКРЫТИЕ СЧЕТА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7C00">
        <w:rPr>
          <w:sz w:val="16"/>
          <w:szCs w:val="16"/>
        </w:rPr>
        <w:t>6.1. Договор вступает в силу с момента его подписания и действует до исполнения Сторонами обязательств по Договору-1.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7C00">
        <w:rPr>
          <w:sz w:val="16"/>
          <w:szCs w:val="16"/>
        </w:rPr>
        <w:t>6.2. Договор может быть изменен или расторгнут путем подписания Сторонами письме</w:t>
      </w:r>
      <w:r w:rsidRPr="00347C00">
        <w:rPr>
          <w:sz w:val="16"/>
          <w:szCs w:val="16"/>
        </w:rPr>
        <w:t>н</w:t>
      </w:r>
      <w:r w:rsidRPr="00347C00">
        <w:rPr>
          <w:sz w:val="16"/>
          <w:szCs w:val="16"/>
        </w:rPr>
        <w:t>ного соглашения.</w:t>
      </w:r>
    </w:p>
    <w:p w:rsidR="00347C00" w:rsidRPr="00347C00" w:rsidRDefault="00347C00" w:rsidP="00347C0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47C00">
        <w:rPr>
          <w:sz w:val="16"/>
          <w:szCs w:val="16"/>
        </w:rPr>
        <w:t>6.3. При расторжении Договора остаток денежных средств перечисляется или выдается Депоненту либо при возникновении оснований для передачи денежных средств Бенефициару перечисляе</w:t>
      </w:r>
      <w:r w:rsidRPr="00347C00">
        <w:rPr>
          <w:sz w:val="16"/>
          <w:szCs w:val="16"/>
        </w:rPr>
        <w:t>т</w:t>
      </w:r>
      <w:r w:rsidRPr="00347C00">
        <w:rPr>
          <w:sz w:val="16"/>
          <w:szCs w:val="16"/>
        </w:rPr>
        <w:t>ся или выдается Бенефициару.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6.4. Расторжение Договора является основанием для закрытия Сч</w:t>
      </w:r>
      <w:r w:rsidRPr="00347C00">
        <w:rPr>
          <w:sz w:val="16"/>
          <w:szCs w:val="16"/>
        </w:rPr>
        <w:t>е</w:t>
      </w:r>
      <w:r w:rsidRPr="00347C00">
        <w:rPr>
          <w:sz w:val="16"/>
          <w:szCs w:val="16"/>
        </w:rPr>
        <w:t xml:space="preserve">та. </w:t>
      </w: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7. ПРОЧИЕ УСЛОВИЯ</w:t>
      </w: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sz w:val="16"/>
          <w:szCs w:val="16"/>
        </w:rPr>
      </w:pPr>
      <w:r w:rsidRPr="00347C00">
        <w:rPr>
          <w:sz w:val="16"/>
          <w:szCs w:val="16"/>
        </w:rPr>
        <w:t>7.1. Проценты за пользование Банком денежными средствами на Счете не уплачиваются.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7.2. Разногласия и споры, возникающие в связи с Договором, подлежат урегулированию ме</w:t>
      </w:r>
      <w:r w:rsidRPr="00347C00">
        <w:rPr>
          <w:sz w:val="16"/>
          <w:szCs w:val="16"/>
        </w:rPr>
        <w:t>ж</w:t>
      </w:r>
      <w:r w:rsidRPr="00347C00">
        <w:rPr>
          <w:sz w:val="16"/>
          <w:szCs w:val="16"/>
        </w:rPr>
        <w:t xml:space="preserve">ду Сторонами посредством переговоров. 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В случае</w:t>
      </w:r>
      <w:proofErr w:type="gramStart"/>
      <w:r w:rsidRPr="00347C00">
        <w:rPr>
          <w:sz w:val="16"/>
          <w:szCs w:val="16"/>
        </w:rPr>
        <w:t>,</w:t>
      </w:r>
      <w:proofErr w:type="gramEnd"/>
      <w:r w:rsidRPr="00347C00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347C00">
        <w:rPr>
          <w:sz w:val="16"/>
          <w:szCs w:val="16"/>
        </w:rPr>
        <w:t>о</w:t>
      </w:r>
      <w:r w:rsidRPr="00347C00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7.3.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7.4. Договор составлен в трех экземплярах, имеющих одинаковую юридическую силу, по о</w:t>
      </w:r>
      <w:r w:rsidRPr="00347C00">
        <w:rPr>
          <w:sz w:val="16"/>
          <w:szCs w:val="16"/>
        </w:rPr>
        <w:t>д</w:t>
      </w:r>
      <w:r w:rsidRPr="00347C00">
        <w:rPr>
          <w:sz w:val="16"/>
          <w:szCs w:val="16"/>
        </w:rPr>
        <w:t>ному для каждой из Сторон.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7.5.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347C00">
        <w:rPr>
          <w:sz w:val="16"/>
          <w:szCs w:val="16"/>
        </w:rPr>
        <w:t>е</w:t>
      </w:r>
      <w:r w:rsidRPr="00347C00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347C00" w:rsidRPr="00347C00" w:rsidRDefault="00347C00" w:rsidP="00347C00">
      <w:pPr>
        <w:ind w:firstLine="709"/>
        <w:rPr>
          <w:sz w:val="16"/>
          <w:szCs w:val="16"/>
        </w:rPr>
      </w:pPr>
      <w:r w:rsidRPr="00347C00">
        <w:rPr>
          <w:sz w:val="16"/>
          <w:szCs w:val="16"/>
        </w:rPr>
        <w:t>7.6.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347C00" w:rsidRPr="00347C00" w:rsidRDefault="00347C00" w:rsidP="00347C00">
      <w:pPr>
        <w:suppressAutoHyphens/>
        <w:ind w:right="-1"/>
        <w:rPr>
          <w:sz w:val="16"/>
          <w:szCs w:val="16"/>
        </w:rPr>
      </w:pPr>
    </w:p>
    <w:p w:rsidR="00347C00" w:rsidRPr="00347C00" w:rsidRDefault="00347C00" w:rsidP="00347C00">
      <w:pPr>
        <w:suppressAutoHyphens/>
        <w:ind w:right="-1" w:firstLine="709"/>
        <w:rPr>
          <w:b/>
          <w:sz w:val="16"/>
          <w:szCs w:val="16"/>
        </w:rPr>
      </w:pPr>
    </w:p>
    <w:p w:rsidR="00347C00" w:rsidRPr="00347C00" w:rsidRDefault="00347C00" w:rsidP="00347C00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 xml:space="preserve">8. ЮРИДИЧЕСКИЕ АДРЕСА, ПЛАТЕЖНЫЕ РЕКВИЗИТЫ </w:t>
      </w:r>
    </w:p>
    <w:p w:rsidR="00347C00" w:rsidRPr="00347C00" w:rsidRDefault="00347C00" w:rsidP="00347C00">
      <w:pPr>
        <w:jc w:val="center"/>
        <w:rPr>
          <w:b/>
          <w:sz w:val="16"/>
          <w:szCs w:val="16"/>
        </w:rPr>
      </w:pPr>
      <w:r w:rsidRPr="00347C00">
        <w:rPr>
          <w:b/>
          <w:sz w:val="16"/>
          <w:szCs w:val="16"/>
        </w:rPr>
        <w:t>И ПОДПИСИ СТОРОН. АДРЕСА И РЕКВИЗИТЫ СТОРОН</w:t>
      </w:r>
    </w:p>
    <w:p w:rsidR="00347C00" w:rsidRPr="00347C00" w:rsidRDefault="00347C00" w:rsidP="00347C00">
      <w:pPr>
        <w:jc w:val="center"/>
        <w:rPr>
          <w:b/>
          <w:sz w:val="16"/>
          <w:szCs w:val="16"/>
        </w:rPr>
      </w:pPr>
    </w:p>
    <w:tbl>
      <w:tblPr>
        <w:tblW w:w="9824" w:type="dxa"/>
        <w:tblInd w:w="108" w:type="dxa"/>
        <w:tblLook w:val="01E0"/>
      </w:tblPr>
      <w:tblGrid>
        <w:gridCol w:w="3544"/>
        <w:gridCol w:w="3140"/>
        <w:gridCol w:w="3140"/>
      </w:tblGrid>
      <w:tr w:rsidR="00347C00" w:rsidRPr="00347C00" w:rsidTr="00D64038">
        <w:tc>
          <w:tcPr>
            <w:tcW w:w="3544" w:type="dxa"/>
          </w:tcPr>
          <w:p w:rsidR="00347C00" w:rsidRPr="00347C00" w:rsidRDefault="00347C00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347C00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3140" w:type="dxa"/>
          </w:tcPr>
          <w:p w:rsidR="00347C00" w:rsidRPr="00347C00" w:rsidRDefault="00347C00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347C00">
              <w:rPr>
                <w:b/>
                <w:sz w:val="16"/>
                <w:szCs w:val="16"/>
              </w:rPr>
              <w:t>ДЕПОНЕНТ:</w:t>
            </w:r>
          </w:p>
        </w:tc>
        <w:tc>
          <w:tcPr>
            <w:tcW w:w="3140" w:type="dxa"/>
          </w:tcPr>
          <w:p w:rsidR="00347C00" w:rsidRPr="00347C00" w:rsidRDefault="00347C00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347C00">
              <w:rPr>
                <w:b/>
                <w:sz w:val="16"/>
                <w:szCs w:val="16"/>
              </w:rPr>
              <w:t>БЕНЕФИЦИАР:</w:t>
            </w:r>
          </w:p>
        </w:tc>
      </w:tr>
      <w:tr w:rsidR="00347C00" w:rsidRPr="00347C00" w:rsidTr="00D64038">
        <w:tblPrEx>
          <w:tblLook w:val="0000"/>
        </w:tblPrEx>
        <w:trPr>
          <w:trHeight w:val="511"/>
        </w:trPr>
        <w:tc>
          <w:tcPr>
            <w:tcW w:w="3544" w:type="dxa"/>
          </w:tcPr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А</w:t>
            </w:r>
            <w:r w:rsidRPr="00347C00">
              <w:rPr>
                <w:sz w:val="16"/>
                <w:szCs w:val="16"/>
              </w:rPr>
              <w:t>д</w:t>
            </w:r>
            <w:r w:rsidRPr="00347C00">
              <w:rPr>
                <w:sz w:val="16"/>
                <w:szCs w:val="16"/>
              </w:rPr>
              <w:t>рес:_____________________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ИНН ______________________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БИК ______________________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К/С _______________________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Руководитель 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             (подпись)                           (ра</w:t>
            </w:r>
            <w:r w:rsidRPr="00347C00">
              <w:rPr>
                <w:sz w:val="16"/>
                <w:szCs w:val="16"/>
              </w:rPr>
              <w:t>с</w:t>
            </w:r>
            <w:r w:rsidRPr="00347C00">
              <w:rPr>
                <w:sz w:val="16"/>
                <w:szCs w:val="16"/>
              </w:rPr>
              <w:t>шифровка подписи)</w:t>
            </w: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М.П.</w:t>
            </w:r>
          </w:p>
          <w:p w:rsidR="00347C00" w:rsidRPr="00347C00" w:rsidRDefault="00347C00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284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Главный бухга</w:t>
            </w:r>
            <w:r w:rsidRPr="00347C00">
              <w:rPr>
                <w:sz w:val="16"/>
                <w:szCs w:val="16"/>
              </w:rPr>
              <w:t>л</w:t>
            </w:r>
            <w:r w:rsidRPr="00347C00">
              <w:rPr>
                <w:sz w:val="16"/>
                <w:szCs w:val="16"/>
              </w:rPr>
              <w:t>тер ________________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                    (подпись)                           (расшифровка подписи)</w:t>
            </w:r>
          </w:p>
          <w:p w:rsidR="00347C00" w:rsidRPr="00347C00" w:rsidRDefault="00347C00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3140" w:type="dxa"/>
          </w:tcPr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Руководитель 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            (подпись)                           (расши</w:t>
            </w:r>
            <w:r w:rsidRPr="00347C00">
              <w:rPr>
                <w:sz w:val="16"/>
                <w:szCs w:val="16"/>
              </w:rPr>
              <w:t>ф</w:t>
            </w:r>
            <w:r w:rsidRPr="00347C00">
              <w:rPr>
                <w:sz w:val="16"/>
                <w:szCs w:val="16"/>
              </w:rPr>
              <w:t>ровка подписи)</w:t>
            </w:r>
          </w:p>
          <w:p w:rsidR="00347C00" w:rsidRPr="00347C00" w:rsidRDefault="00347C00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М.П.</w:t>
            </w: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284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Главный бухгалтер 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 xml:space="preserve">              </w:t>
            </w:r>
            <w:proofErr w:type="spellStart"/>
            <w:proofErr w:type="gramStart"/>
            <w:r w:rsidRPr="00347C00">
              <w:rPr>
                <w:sz w:val="16"/>
                <w:szCs w:val="16"/>
              </w:rPr>
              <w:t>пись</w:t>
            </w:r>
            <w:proofErr w:type="spellEnd"/>
            <w:r w:rsidRPr="00347C00">
              <w:rPr>
                <w:sz w:val="16"/>
                <w:szCs w:val="16"/>
              </w:rPr>
              <w:t>)                           (расшифро</w:t>
            </w:r>
            <w:r w:rsidRPr="00347C00">
              <w:rPr>
                <w:sz w:val="16"/>
                <w:szCs w:val="16"/>
              </w:rPr>
              <w:t>в</w:t>
            </w:r>
            <w:r w:rsidRPr="00347C00">
              <w:rPr>
                <w:sz w:val="16"/>
                <w:szCs w:val="16"/>
              </w:rPr>
              <w:t>ка подписи)</w:t>
            </w:r>
            <w:proofErr w:type="gramEnd"/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</w:p>
        </w:tc>
        <w:tc>
          <w:tcPr>
            <w:tcW w:w="3140" w:type="dxa"/>
          </w:tcPr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_______________________</w:t>
            </w:r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Руководитель _____________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            (подпись)                           (расши</w:t>
            </w:r>
            <w:r w:rsidRPr="00347C00">
              <w:rPr>
                <w:sz w:val="16"/>
                <w:szCs w:val="16"/>
              </w:rPr>
              <w:t>ф</w:t>
            </w:r>
            <w:r w:rsidRPr="00347C00">
              <w:rPr>
                <w:sz w:val="16"/>
                <w:szCs w:val="16"/>
              </w:rPr>
              <w:t>ровка подписи)</w:t>
            </w:r>
          </w:p>
          <w:p w:rsidR="00347C00" w:rsidRPr="00347C00" w:rsidRDefault="00347C00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М.П.</w:t>
            </w:r>
          </w:p>
          <w:p w:rsidR="00347C00" w:rsidRPr="00347C00" w:rsidRDefault="00347C00" w:rsidP="00D64038">
            <w:pPr>
              <w:ind w:right="-70"/>
              <w:rPr>
                <w:sz w:val="16"/>
                <w:szCs w:val="16"/>
              </w:rPr>
            </w:pPr>
          </w:p>
          <w:p w:rsidR="00347C00" w:rsidRPr="00347C00" w:rsidRDefault="00347C00" w:rsidP="00D64038">
            <w:pPr>
              <w:ind w:right="284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>Главный бухгалтер _________</w:t>
            </w:r>
          </w:p>
          <w:p w:rsidR="00347C00" w:rsidRPr="00347C00" w:rsidRDefault="00347C00" w:rsidP="00D64038">
            <w:pPr>
              <w:ind w:right="-450"/>
              <w:rPr>
                <w:sz w:val="16"/>
                <w:szCs w:val="16"/>
              </w:rPr>
            </w:pPr>
            <w:r w:rsidRPr="00347C00">
              <w:rPr>
                <w:sz w:val="16"/>
                <w:szCs w:val="16"/>
              </w:rPr>
              <w:t xml:space="preserve">              </w:t>
            </w:r>
            <w:proofErr w:type="spellStart"/>
            <w:proofErr w:type="gramStart"/>
            <w:r w:rsidRPr="00347C00">
              <w:rPr>
                <w:sz w:val="16"/>
                <w:szCs w:val="16"/>
              </w:rPr>
              <w:t>пись</w:t>
            </w:r>
            <w:proofErr w:type="spellEnd"/>
            <w:r w:rsidRPr="00347C00">
              <w:rPr>
                <w:sz w:val="16"/>
                <w:szCs w:val="16"/>
              </w:rPr>
              <w:t>)                           (расшифро</w:t>
            </w:r>
            <w:r w:rsidRPr="00347C00">
              <w:rPr>
                <w:sz w:val="16"/>
                <w:szCs w:val="16"/>
              </w:rPr>
              <w:t>в</w:t>
            </w:r>
            <w:r w:rsidRPr="00347C00">
              <w:rPr>
                <w:sz w:val="16"/>
                <w:szCs w:val="16"/>
              </w:rPr>
              <w:t>ка подписи)</w:t>
            </w:r>
            <w:proofErr w:type="gramEnd"/>
          </w:p>
          <w:p w:rsidR="00347C00" w:rsidRPr="00347C00" w:rsidRDefault="00347C00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347C00" w:rsidRDefault="009C7613">
      <w:pPr>
        <w:rPr>
          <w:sz w:val="16"/>
          <w:szCs w:val="16"/>
        </w:rPr>
      </w:pPr>
    </w:p>
    <w:sectPr w:rsidR="009C7613" w:rsidRPr="00347C00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46E"/>
    <w:multiLevelType w:val="multilevel"/>
    <w:tmpl w:val="9F3A2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47C00"/>
    <w:rsid w:val="00347C00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347C00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47C00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customStyle="1" w:styleId="ConsPlusNormal">
    <w:name w:val="ConsPlusNormal"/>
    <w:rsid w:val="00347C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4">
    <w:name w:val="заголовок 4"/>
    <w:basedOn w:val="a"/>
    <w:next w:val="a"/>
    <w:uiPriority w:val="99"/>
    <w:rsid w:val="00347C00"/>
    <w:pPr>
      <w:keepNext/>
      <w:ind w:left="284" w:right="284" w:firstLine="426"/>
      <w:jc w:val="center"/>
    </w:pPr>
    <w:rPr>
      <w:rFonts w:ascii="Arial" w:hAnsi="Arial"/>
      <w:b/>
      <w:sz w:val="16"/>
    </w:rPr>
  </w:style>
  <w:style w:type="paragraph" w:customStyle="1" w:styleId="ConsPlusNonformat">
    <w:name w:val="ConsPlusNonformat"/>
    <w:rsid w:val="00347C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FD6639B152F9EB29462D322C0F772BD7A7CD23509003E37510F366D04FD320DF9895FA5509E0B724m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2353</Words>
  <Characters>13414</Characters>
  <Application>Microsoft Office Word</Application>
  <DocSecurity>0</DocSecurity>
  <Lines>111</Lines>
  <Paragraphs>31</Paragraphs>
  <ScaleCrop>false</ScaleCrop>
  <Company/>
  <LinksUpToDate>false</LinksUpToDate>
  <CharactersWithSpaces>15736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2017-07-27T12:56:00Z</dcterms:created>
  <dcterms:modified xsi:type="dcterms:W3CDTF">2017-07-27T12:57:00Z</dcterms:modified>
</cp:coreProperties>
</file>